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hAnsi="Times New Roman"/>
          <w:b w:val="1"/>
          <w:bCs w:val="1"/>
          <w:color w:val="00a1fe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00a1f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00a1fe"/>
          <w:sz w:val="32"/>
          <w:szCs w:val="32"/>
          <w:rtl w:val="0"/>
          <w:lang w:val="en-US"/>
        </w:rPr>
        <w:t>BSJ Christian Seminars, Inc.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00a1fe"/>
          <w:sz w:val="32"/>
          <w:szCs w:val="3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00a1fe"/>
          <w:sz w:val="32"/>
          <w:szCs w:val="3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00a1f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00a1fe"/>
          <w:sz w:val="32"/>
          <w:szCs w:val="32"/>
          <w:rtl w:val="0"/>
          <w:lang w:val="en-US"/>
        </w:rPr>
        <w:t>Board of Directors</w:t>
      </w:r>
    </w:p>
    <w:p>
      <w:pPr>
        <w:pStyle w:val="Body"/>
        <w:jc w:val="center"/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Chaplain Dr. Brenda Simuel Jackson, Ph.D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Founder, CEO and Spiritual Care Guide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Reverend Calvin Stephenson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Treasurer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Minister Latrice Byrd,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Vice President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Minister Mae Alexander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Member-At-Large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Trevis Geddies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Member-At-Large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Evangelist Jerry Bernice Jones-Davis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Member-At-Large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Reverand Joyce A. Hunt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Member-At-Large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Minister Ruth Mothupi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International Member-At-Large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00a1fe"/>
          <w:sz w:val="20"/>
          <w:szCs w:val="20"/>
        </w:rPr>
      </w:pPr>
      <w:r>
        <w:rPr>
          <w:rFonts w:ascii="Times New Roman" w:hAnsi="Times New Roman"/>
          <w:b w:val="1"/>
          <w:bCs w:val="1"/>
          <w:color w:val="00a1fe"/>
          <w:sz w:val="20"/>
          <w:szCs w:val="20"/>
          <w:rtl w:val="0"/>
          <w:lang w:val="en-US"/>
        </w:rPr>
        <w:t>Honorary Members-At-Large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Elder Arnoldine Lancaster</w:t>
      </w:r>
    </w:p>
    <w:p>
      <w:pPr>
        <w:pStyle w:val="Body"/>
        <w:jc w:val="center"/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Sister Brenda M. Rudolph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